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i/>
          <w:i/>
          <w:iCs/>
          <w:lang w:eastAsia="pl-PL"/>
        </w:rPr>
      </w:pPr>
      <w:r>
        <w:rPr>
          <w:rFonts w:eastAsia="Times New Roman" w:cs="Arial Narrow" w:ascii="Arial Narrow" w:hAnsi="Arial Narrow"/>
          <w:i/>
          <w:iCs/>
          <w:lang w:eastAsia="pl-PL"/>
        </w:rPr>
        <w:t>PROJEKT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b/>
          <w:bCs/>
          <w:sz w:val="24"/>
          <w:szCs w:val="24"/>
          <w:lang w:eastAsia="pl-PL"/>
        </w:rPr>
      </w:pPr>
      <w:r>
        <w:rPr>
          <w:rFonts w:eastAsia="Times New Roman" w:cs="Arial Narrow" w:ascii="Arial Narrow" w:hAnsi="Arial Narrow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sz w:val="24"/>
          <w:szCs w:val="24"/>
          <w:lang w:eastAsia="pl-PL"/>
        </w:rPr>
      </w:pPr>
      <w:r>
        <w:rPr>
          <w:rFonts w:eastAsia="Times New Roman" w:cs="Arial Narrow" w:ascii="Arial Narrow" w:hAnsi="Arial Narrow"/>
          <w:b/>
          <w:bCs/>
          <w:sz w:val="24"/>
          <w:szCs w:val="24"/>
          <w:lang w:eastAsia="pl-PL"/>
        </w:rPr>
        <w:t>Umowa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b/>
          <w:bCs/>
          <w:sz w:val="24"/>
          <w:szCs w:val="24"/>
          <w:lang w:eastAsia="pl-PL"/>
        </w:rPr>
      </w:pPr>
      <w:r>
        <w:rPr>
          <w:rFonts w:eastAsia="Times New Roman" w:cs="Arial Narrow" w:ascii="Arial Narrow" w:hAnsi="Arial Narrow"/>
          <w:b/>
          <w:bCs/>
          <w:sz w:val="24"/>
          <w:szCs w:val="24"/>
          <w:lang w:eastAsia="pl-PL"/>
        </w:rPr>
        <w:t xml:space="preserve">o udzielenie zamówienia na świadczenie zdrowotne w zakresie świadczeń lekarskich 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sz w:val="24"/>
          <w:szCs w:val="24"/>
          <w:lang w:eastAsia="pl-PL"/>
        </w:rPr>
      </w:pPr>
      <w:r>
        <w:rPr>
          <w:rFonts w:eastAsia="Times New Roman" w:cs="Arial Narrow" w:ascii="Arial Narrow" w:hAnsi="Arial Narrow"/>
          <w:b/>
          <w:bCs/>
          <w:sz w:val="24"/>
          <w:szCs w:val="24"/>
          <w:lang w:eastAsia="pl-PL"/>
        </w:rPr>
        <w:t xml:space="preserve">w Oddziale Anestezjologii i Intensywnej Terapii oraz w Bloku Operacyjnym 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sz w:val="24"/>
          <w:szCs w:val="24"/>
          <w:lang w:eastAsia="pl-PL"/>
        </w:rPr>
      </w:pPr>
      <w:r>
        <w:rPr>
          <w:rFonts w:eastAsia="Times New Roman" w:cs="Arial Narrow" w:ascii="Arial Narrow" w:hAnsi="Arial Narrow"/>
          <w:sz w:val="24"/>
          <w:szCs w:val="24"/>
          <w:lang w:eastAsia="pl-PL"/>
        </w:rPr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Niniejsza umowa została zawarta w dniu </w:t>
      </w:r>
      <w:r>
        <w:rPr>
          <w:rFonts w:eastAsia="Times New Roman" w:cs="Arial Narrow" w:ascii="Arial Narrow" w:hAnsi="Arial Narrow"/>
          <w:b/>
          <w:bCs/>
          <w:lang w:eastAsia="pl-PL"/>
        </w:rPr>
        <w:t>…………………. r</w:t>
      </w:r>
      <w:r>
        <w:rPr>
          <w:rFonts w:eastAsia="Times New Roman" w:cs="Arial Narrow" w:ascii="Arial Narrow" w:hAnsi="Arial Narrow"/>
          <w:lang w:eastAsia="pl-PL"/>
        </w:rPr>
        <w:t>. w Dębicy pomiędzy następującymi Stronami:</w:t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b/>
          <w:bCs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  <w:t>Zespołem Opieki Zdrowotnej w Dębicy</w:t>
      </w:r>
      <w:r>
        <w:rPr>
          <w:rFonts w:eastAsia="Times New Roman" w:cs="Arial Narrow" w:ascii="Arial Narrow" w:hAnsi="Arial Narrow"/>
          <w:lang w:eastAsia="pl-PL"/>
        </w:rPr>
        <w:t>, ul. Krakowska 91, 39-200 Dębica należycie reprezentowanym przez Dyrektora Przemysława Wojtysa, zwanym dalej Udzielającym Zamówienia</w:t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a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b/>
          <w:bCs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  <w:t>lek.med. ……………………………………………………………………………………………………………………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b/>
          <w:bCs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zwanym dalej Przyjmującym Zamówienie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Przyjmujący zamówienie zobowiązuje się do osobistego udzielania świadczeń zdrowotnych w siedzibie Zleceniodawcy w ramach: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a) Oddziału Anestezjologii  i Intensywnej Terapii  zgodnie z Harmonogramem pracy w systemach pracy wskazanych w ust. 3. 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b) Poradni Konsultacyjnej – Anestezjologicznej w godzinach pracy poradni według potrzeb wynikających z Rozporządzenia Ministra Zdrowia z dnia 16 grudnia 2016 r. w sprawie standardu organizacyjnego opieki zdrowotnej w dziedzinie anestezjologii i intensywnej terapii (Dz.U.2020.940 t.j.),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c) Bloku Operacyjnego w okresie przygotowania pacjenta do zabiegu/operacji, przeprowadzenia zabiegu/operacji i innych czynności z zakresu anestezji wynikających ze wskazań medycznych i przepisów prawa.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2. Harmonogram pracy ustalany zostanie przez Kierownika/Ordynatora Oddziału Anestezjologii i Intensywnej Terapii przy udziale Kierownika Bloku Operacyjnego.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3.</w:t>
        <w:tab/>
        <w:t>Świadczenia zdrowotne objęte niniejszą umową wykonywane są w następujących systemach pracy: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a)</w:t>
        <w:tab/>
        <w:t>w dni robocze od godziny 7.00 do godziny 15.00,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b)</w:t>
        <w:tab/>
        <w:t>w systemie dyżurów od godziny 15.00 do godziny 7.00 dnia następnego w dni robocze,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c)</w:t>
        <w:tab/>
        <w:t xml:space="preserve">w systemie dyżurów od godziny 7.00 do godziny 7.00 dnia następnego w dni robocze, w soboty i dni ustawowo wolne od pracy. 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Świadczenia w systemie pracy określonym w lit. a) wykonywane będą co najmniej 3 razy w tygodniu, a świadczenia w systemie określonym lit. b) lub c) wykonywane będą co najmniej 6 razy w miesiącu. </w:t>
      </w:r>
    </w:p>
    <w:p>
      <w:pPr>
        <w:pStyle w:val="ListParagraph"/>
        <w:numPr>
          <w:ilvl w:val="0"/>
          <w:numId w:val="11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W celu zapewnienia ciągłości świadczeń medycznych wynikających z niniejszej umowy Przyjmujący Zamówienie może być zobowiązany przez Udzielającego Zamówienie do świadczenia usług zdrowotnych w każdym miesiącu do czterech razy, z czego dwa świadczenia mogą przypadać na te które rozpoczynają się w sobotę lub niedzielę. Ponadto Udzielający Zamówienia może zobowiązać Przyjmującego Zamówienie do świadczenia usług w dwóch terminach świątecznych z poniżej wyszczególnionych: </w:t>
      </w:r>
      <w:r>
        <w:rPr>
          <w:rFonts w:eastAsia="Times New Roman" w:cs="Arial Narrow" w:ascii="Arial Narrow" w:hAnsi="Arial Narrow"/>
          <w:kern w:val="2"/>
          <w:sz w:val="24"/>
          <w:szCs w:val="24"/>
          <w:shd w:fill="auto" w:val="clear"/>
          <w:lang w:eastAsia="zh-CN"/>
        </w:rPr>
        <w:t>01.01.2024, 06.01.2024r., 31.03.2024r., 1.04.2024r., 01.05.2024r., 03.05.2024r., 19.05.2024r., 30.05.2024r, 15.08.2024r. 01.11.2024r., 11.11.2024r., 24.12.2024r., 25.12.2024r., 26.12.2024r., 31.12.2024r</w:t>
      </w:r>
      <w:r>
        <w:rPr>
          <w:rFonts w:eastAsia="Times New Roman" w:cs="Arial Narrow" w:ascii="Arial Narrow" w:hAnsi="Arial Narrow"/>
          <w:shd w:fill="auto" w:val="clear"/>
          <w:lang w:eastAsia="pl-PL"/>
        </w:rPr>
        <w:t xml:space="preserve">, </w:t>
      </w:r>
      <w:r>
        <w:rPr>
          <w:rFonts w:eastAsia="Times New Roman" w:cs="Arial Narrow" w:ascii="Arial Narrow" w:hAnsi="Arial Narrow"/>
          <w:shd w:fill="FFFFFF" w:val="clear"/>
          <w:lang w:eastAsia="pl-PL"/>
        </w:rPr>
        <w:t xml:space="preserve">01.01.2025, 06.01.2025r., 20.04.2025r., 21.04.2025r., 01.05.2025r., 03.05.2025r., 8.06.2025r., 19.06.2025r, 15.08.2025r. 01.11.2025r., 11.11.2025r., 24.12.2025r., 25.12.2025r., 26.12.2025r., 31.12.2025r </w:t>
      </w:r>
      <w:r>
        <w:rPr>
          <w:rFonts w:eastAsia="Times New Roman" w:cs="Arial Narrow" w:ascii="Arial Narrow" w:hAnsi="Arial Narrow"/>
          <w:lang w:eastAsia="pl-PL"/>
        </w:rPr>
        <w:t xml:space="preserve"> Wyznaczenie terminów przypadających na dni świąteczne następuje przez Kierownika Oddziału w Harmonogramie pracy.</w:t>
      </w:r>
    </w:p>
    <w:p>
      <w:pPr>
        <w:pStyle w:val="ListParagraph"/>
        <w:numPr>
          <w:ilvl w:val="0"/>
          <w:numId w:val="11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Minimalna liczba osób udzielających świadczeń objętych niniejszą umową wynosi  1.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  <w:bookmarkStart w:id="0" w:name="_Hlk486486481"/>
      <w:bookmarkStart w:id="1" w:name="_Hlk486486481"/>
      <w:bookmarkEnd w:id="1"/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2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1. Przedmiotem umowy jest udzielanie świadczeń zdrowotnych pacjentom Udzielającego zamówienie w zakresie obowiązków lekarza anestezjologa, a w szczególności: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a) anestezji, tj. wykonywania znieczulania ogólnego i przewodowego do zabiegów operacyjnych oraz dla celów diagnostycznych lub leczniczych, także w innych komórkach Udzielającego zamówienie jeżeli jest do wymagane do prawidłowego udzielenia świadczenia opieki zdrowotnej,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b) reanimacji i udzielania świadczeń medycznych pacjentom będącym w stanie bezpośredniego zagrożenia życia,</w:t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c) leczenia bólu ostrego,</w:t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d) udzielanie konsultacji z zakresu anestezjologii i intensywnej terapii,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e) świadczenie usług w zakresie intensywnej terapii – prowadzenie i opieka nad chorymi w Oddziale Anestezjologii i Intensywnej Terapii,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f) udzielanie świadczeń z zakresu intensywnej terapii w Poradni Konsultacyjnej – Anestezjologicznej  w okresie przedoperacyjnym i pooperacyjnym,</w:t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g) udział w komisyjnym stwierdzeniu trwałego nieodwracalnego ustania czynności mózgu. 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2. Obowiązki wynikające z niniejszej umowy obejmują również zadania przewidziane dla Udzielającego zamówienia w ustawie o działalności leczniczej oraz innych przepisach powszechnie obowiązujących, w szczególności Rozporządzeniach Ministra Zdrowia z dnia 16 grudnia 2016 r. w sprawie świadczeń gwarantowanych, w sprawie standardu organizacyjnego opieki zdrowotnej w dziedzinie anestezjologii i intensywnej terapii i z dnia</w:t>
      </w:r>
      <w:r>
        <w:rPr/>
        <w:t xml:space="preserve"> </w:t>
      </w:r>
      <w:r>
        <w:rPr>
          <w:rFonts w:eastAsia="Times New Roman" w:cs="Arial Narrow" w:ascii="Arial Narrow" w:hAnsi="Arial Narrow"/>
          <w:lang w:eastAsia="pl-PL"/>
        </w:rPr>
        <w:t>16 października 2017 r. w sprawie leczenia krwią i jej składnikami w podmiotach leczniczych wykonujących działalność leczniczą w rodzaju stacjonarne i całodobowe świadczenia zdrowotne,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3. Ponadto, do obowiązków Przyjmującego zamówienie należy: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a) prowadzenie dokumentacji medycznej na zasadach określonych w zarządzeniach Dyrektora Zespołu Opieki Zdrowotnej oraz w obowiązujących przepisach prawa 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b) prowadzenie sprawozdawczości statystycznej na zasadach określonych art. 18 ustawy z dnia 29 czerwca 1995 o statystyce publicznej;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c) wystawianie recept i ordynowanie leków zgodnie z obowiązującymi przepisami;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d) powstrzymywanie się na terenie Udzielającego zamówienia od działalności uciążliwej 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e) powstrzymywanie się od prowadzenia na terenie obiektów Udzielającego zamówienia od działalności wobec niego konkurencyjnej polegającej w szczególności na świadczeniu usług medycznych poza zakresem niniejszej umowy;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f) nie rozpowszechnianie informacji dotyczących Udzielającego zamówienia w sposób naruszający dobre imię lub renomę Zleceniodawcy;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g) dokonywanie kwalifikacji do kolejek pacjentów oczekujących i prowadzenie kolejek zgodnie z obowiązującymi przepisami oraz wytycznymi Narodowego Funduszu Zdrowia; 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h) stosowanie przepisów i zasad bezpieczeństwa i higieny pracy obowiązujących u Udzielającego zamówienia;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i) przestrzeganie: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- Ustawy z dnia 10 maja 2018r. o ochronie danych osobowych,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- Ustawy z dnia 4 lutego 1994r. o prawie autorskim i prawach pokrewnych,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- Ustawy z dnia 9 czerwca 2006r. o Centralnym Biurze Antykorupcyjnym,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- Ustawy z dnia 5 grudnia 1996 r. o zawodach lekarza i lekarza dentysty,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j) przedłożenie aktualnego zaświadczenie o odbytym szkoleniu okresowym z BHP oraz aktualne zaświadczenie lekarskie o zdolności do pracy;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k) przestrzeganie obowiązujących u Udzielającego zamówienia przepisów porządkowych, w szczególności przepisów o potwierdzaniu przyjścia i wyjścia, rozpoczęcia i zakończenia wykonywania czynności osób udzielających świadczeń zdrowotnych na podstawie kontraktów i umów cywilnoprawnych.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l) w trakcie świadczenia przedmiotu umowy, noszenie odzieży ochronnej i roboczej spełniającej wymogi stosowane u Udzielającego zamówienia w zakresie parametrów użytkowych, asortymentu i wzornictwa – zakupionej w zakresie podstawowym na swój koszt oraz utrzymywania jej w należytej czystości, zgodnie wymogami sanitarno – epidemiologicznymi. Specjalistyczną odzież ochronną dla Przyjmującego zamówienie, związaną z zabezpieczeniem przez zagrożeniem epidemicznym w tym w szczególności zagrożeniem zakażeniem wirusem SARS-CoV-2 oraz w związku z udzielaniem świadczeń zdrowotnych zapewnia Udzielający zamówienia,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m) noszenie w widocznym miejscu zapewnionego przez Udzielającego zamówienia identyfikatora zawierającego imię i nazwisko oraz funkcję.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n) przestrzeganie Regulaminu Organizacyjnego obowiązującego u Udzielającego zamówienia oraz innych zarządzeń wewnętrznych, w tym wydanych po dniu zawarcia umowy.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3</w:t>
      </w:r>
    </w:p>
    <w:p>
      <w:pPr>
        <w:pStyle w:val="ListParagraph"/>
        <w:numPr>
          <w:ilvl w:val="0"/>
          <w:numId w:val="12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Przyjmujący zamówienie jest zobowiązany do udzielania świadczeń świadczeniobiorcom, z zachowaniem należytej staranności, zgodnie ze wskazaniami aktualnej wiedzy medycznej, dostępnymi metodami i środkami zapobiegania, rozpoznawania i leczenia chorób, przepisami prawa oraz zgodnie z zasadami etyki zawodowej.</w:t>
      </w:r>
    </w:p>
    <w:p>
      <w:pPr>
        <w:pStyle w:val="ListParagraph"/>
        <w:numPr>
          <w:ilvl w:val="0"/>
          <w:numId w:val="12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Przyjmujący zamówienie jest zobowiązany do przestrzegania praw pacjenta wynikających z obowiązujących przepisów.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b/>
          <w:bCs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4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-1440" w:leader="none"/>
          <w:tab w:val="left" w:pos="720" w:leader="none"/>
        </w:tabs>
        <w:spacing w:lineRule="auto" w:line="288"/>
        <w:ind w:left="360" w:hanging="360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Przyjmujący zamówienie zobowiązany jest do współpracy z lekarzami oraz pozostałym personelem medycznym udzielającym świadczeń zdrowotnych na rzecz pacjentów Zleceniodawcy.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-1440" w:leader="none"/>
          <w:tab w:val="left" w:pos="720" w:leader="none"/>
        </w:tabs>
        <w:spacing w:lineRule="auto" w:line="288"/>
        <w:ind w:left="360" w:hanging="360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Przyjmujący zamówienie wydaje zlecenia lekarskie podległemu organizacyjnie personelowi medycznemu pracującemu w ramach Oddziału i Bloku Operacyjnego.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-1440" w:leader="none"/>
          <w:tab w:val="left" w:pos="720" w:leader="none"/>
        </w:tabs>
        <w:spacing w:lineRule="auto" w:line="288"/>
        <w:ind w:left="360" w:hanging="360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W przypadkach wątpliwych lub trudnych diagnostycznie Przyjmujący zamówienie zobowiązuje się do zasięgania opinii, co do sposobu udzielania świadczenia zdrowotnego Kierownika Oddziału lub upoważnionej przez niego osoby.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-1440" w:leader="none"/>
          <w:tab w:val="left" w:pos="720" w:leader="none"/>
        </w:tabs>
        <w:spacing w:lineRule="auto" w:line="288"/>
        <w:ind w:left="360" w:hanging="360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Przyjmujący zamówienie ma obowiązek pozostania w Oddziale do czasu przybycia innego lekarza, który w harmonogramie pracy wyznaczony został do udzielania świadczeń po okresie przewidzianym dla Przyjmującego zamówienie. </w:t>
      </w:r>
    </w:p>
    <w:p>
      <w:pPr>
        <w:pStyle w:val="Normal"/>
        <w:tabs>
          <w:tab w:val="clear" w:pos="708"/>
          <w:tab w:val="left" w:pos="720" w:leader="none"/>
        </w:tabs>
        <w:spacing w:lineRule="auto" w:line="288"/>
        <w:ind w:left="-360" w:hanging="0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b/>
          <w:bCs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5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1. Udzielający zamówienia zobowiązuje się wobec  Przyjmującego zamówienie do nieodpłatnego:</w:t>
      </w:r>
    </w:p>
    <w:p>
      <w:pPr>
        <w:pStyle w:val="Normal"/>
        <w:numPr>
          <w:ilvl w:val="0"/>
          <w:numId w:val="5"/>
        </w:numPr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zapewnienia lokalu odpowiednio wyposażonego do udzielania świadczeń zdrowotnych, o których mowa w § 1 niniejszej umowy oraz środka transportu;</w:t>
      </w:r>
    </w:p>
    <w:p>
      <w:pPr>
        <w:pStyle w:val="Normal"/>
        <w:numPr>
          <w:ilvl w:val="0"/>
          <w:numId w:val="5"/>
        </w:numPr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zapewnienia sprzętu, aparatury i materiałów niezbędnych do wykonywania umowy;</w:t>
      </w:r>
    </w:p>
    <w:p>
      <w:pPr>
        <w:pStyle w:val="Normal"/>
        <w:numPr>
          <w:ilvl w:val="0"/>
          <w:numId w:val="5"/>
        </w:numPr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zapewnienia usług pielęgniarskich zgodnie z warunkami określanymi przez Narodowy Fundusz Zdrowia;</w:t>
      </w:r>
    </w:p>
    <w:p>
      <w:pPr>
        <w:pStyle w:val="Normal"/>
        <w:numPr>
          <w:ilvl w:val="0"/>
          <w:numId w:val="5"/>
        </w:numPr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zapewnienia badań diagnostycznych;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2. Przyjmujący zamówienie zobowiązany jest do dbałości o składniki majątkowe stanowiące własność lub użytkowane przez Udzielającego zamówienia.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3. Przyjmujący zamówienie, oświadcza, że znany jest mu rodzaj i jakość sprzętu oraz aparatury medycznej udostępnionej przez Udzielającego zamówienie nie wnosi w tym przedmiocie żadnych zastrzeżeń. 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4. Korzystanie z wymienionych w ust. 1 środków może odbywać się jedynie w zakresie niezbędnym do świadczenia usługi określonej w §1.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5. </w:t>
      </w:r>
      <w:r>
        <w:rPr>
          <w:rFonts w:eastAsia="Times New Roman" w:cs="Arial Narrow" w:ascii="Arial Narrow" w:hAnsi="Arial Narrow"/>
          <w:color w:val="000000"/>
          <w:lang w:eastAsia="pl-PL"/>
        </w:rPr>
        <w:t>W przypadku uszkodzenia lub zniszczenia aparatury i sprzętu medycznego przez Przyjmującego zamówienie z jego winy umyślnej lub rażącego niedbalstwa, Udzielający zamówienia obciąży Przyjmującego zamówienie pełną kwotą odszkodowania za udostępniony sprzęt medyczny.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b/>
          <w:bCs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6</w:t>
      </w:r>
    </w:p>
    <w:p>
      <w:pPr>
        <w:pStyle w:val="ListParagraph"/>
        <w:numPr>
          <w:ilvl w:val="0"/>
          <w:numId w:val="10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Udzielanie świadczeń zdrowotnych, o których mowa w § 1 niniejszej umowy odbywać się będzie według potrzeb Udzielającego zamówienie.</w:t>
      </w:r>
    </w:p>
    <w:p>
      <w:pPr>
        <w:pStyle w:val="ListParagraph"/>
        <w:numPr>
          <w:ilvl w:val="0"/>
          <w:numId w:val="10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Przyjmujący zamówienie jest zobowiązany do przedstawiania Kierownikowi Oddziału pisemnego, proponowanego indywidualnego harmonogramu udzielania świadczeń w terminie do 10 dnia każdego miesiąca poprzedzającego miesiąc udzielania świadczeń. Kierownik Oddziału dokonuje zatwierdzenia zaproponowanego harmonogramu bez zmian lub nanosi w nim odpowiednie zmiany, jeżeli wynika to z potrzeby zapewnienia odpowiedniej ilości lekarzy w Oddziale.</w:t>
      </w:r>
    </w:p>
    <w:p>
      <w:pPr>
        <w:pStyle w:val="ListParagraph"/>
        <w:numPr>
          <w:ilvl w:val="0"/>
          <w:numId w:val="10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Strony dopuszczają zmianę ilości godzin w miesiącu oraz godzin i terminów wykonywania świadczeń za zgodą Stron, przy czym za Udzielającego zamówienie zgodę wyrażać może Zastępca Dyrektora ds. Opieki Zdrowotnej Udzielającego zamówienia na wniosek Kierownika Oddziału.</w:t>
      </w:r>
    </w:p>
    <w:p>
      <w:pPr>
        <w:pStyle w:val="ListParagraph"/>
        <w:numPr>
          <w:ilvl w:val="0"/>
          <w:numId w:val="10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Przyjmującemu zamówienie przysługuje w ciągu roku kalendarzowego prawo do przerwy w wykonywaniu niniejszego zamówienia w wymiarze 31 dni kalendarzowych (proporcjonalnie do przepracowanych miesięcy). Przerwa będzie udzielana Przyjmującemu zamówienie na pisemny wniosek za zgodą Kierownika Oddziału. Wniosek o przerwę Przyjmujący zamówienie składa Kierownikowi Oddziału z co najmniej 3 miesięcznym uprzedzeniem, na piśmie z uzasadnieniem wniosku. Z tytułu przerwy w wykonywaniu niniejszego zamówienia, Przyjmującemu zamówienie nie przysługuje wynagrodzenie za okres przerwy w wykonywaniu zamówienia.</w:t>
      </w:r>
    </w:p>
    <w:p>
      <w:pPr>
        <w:pStyle w:val="ListParagraph"/>
        <w:numPr>
          <w:ilvl w:val="0"/>
          <w:numId w:val="10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>
      <w:pPr>
        <w:pStyle w:val="ListParagraph"/>
        <w:numPr>
          <w:ilvl w:val="0"/>
          <w:numId w:val="10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Koordynację nad organizacją udzielania świadczeń zdrowotnych z zakresu objętego umową sprawuje Zastępca Dyrektora ds. Opieki Zdrowotnej Udzielającego zamówienia lub upoważniona przez niego osoba. 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7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Przyjmujący zamówienie zobowiązuje się umożliwić Udzielającemu zamówienie, Narodowemu Funduszowi Zdrowia, Sanepidowi oraz innym organom uprawnionym do przeprowadzania kontroli dokonanie czynności kontrolnych w zakresie: 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- jakości i zasadności udzielania świadczeń zdrowotnych określonych w § 1;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- liczby i zakresu udzielonych świadczeń,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- prowadzenia wymaganej dokumentacji medycznej;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- prowadzenia wymaganej sprawozdawczości statystycznej;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- używania sprzętu, aparatury medycznej i innych środków niezbędnych do udzielania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świadczeń;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- przestrzegania obowiązujących przepisów prawa.</w:t>
      </w:r>
    </w:p>
    <w:p>
      <w:pPr>
        <w:pStyle w:val="Normal"/>
        <w:spacing w:lineRule="auto" w:line="288"/>
        <w:ind w:left="142" w:hanging="142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8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>Z tytułu świadczenia usług, o których mowa w § 1 niniejszej umowy Przyjmującemu zamówienie przysługuje wynagrodzenie w wysokości ………………….. zł. brutto za godzinę świadczonych usług.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>Podstawą wypłaty wynagrodzenia, o którym mowa w ust. 1 jest rachunek wystawiony przez Przyjmującego zamówienie po zakończeniu każdego następującego po sobie miesiąca udzielania świadczeń.</w:t>
      </w:r>
      <w:r>
        <w:rPr/>
        <w:t xml:space="preserve"> </w:t>
      </w:r>
      <w:r>
        <w:rPr>
          <w:rFonts w:eastAsia="Times New Roman" w:cs="Arial Narrow" w:ascii="Arial Narrow" w:hAnsi="Arial Narrow"/>
          <w:kern w:val="2"/>
          <w:lang w:eastAsia="pl-PL"/>
        </w:rPr>
        <w:t>W przypadku wprowadzenia przez Udzielającego zamówienie zasad wystawiania rachunków, Przyjmujący zamówienie zobowiązany jest do ich przestrzegania.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>Rachunek, o którym mowa w ust. 2 wystawiany będzie w następujący sposób: wysokość należnego wynagrodzenia z tytułu świadczenia usług określonych w § 1 wyliczona będzie na podstawie miesięcznej ewidencji świadczenia usług medycznych dołączonych do rachunku przez Przyjmującego zamówienie. Ewidencja ta powinna być zatwierdzony przez Kierownika Oddziału Anestezjologii i Intensywnej Terapii.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 xml:space="preserve">Wypłata wynagrodzenia nastąpi w terminie 25 dni od otrzymania rachunku. 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>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3 -go dnia miesiąca następującego po miesiącu udzielania świadczeń, skutkuje przedłużeniem terminu wypłaty wynagrodzenia.</w:t>
      </w:r>
    </w:p>
    <w:p>
      <w:pPr>
        <w:pStyle w:val="Normal"/>
        <w:spacing w:lineRule="auto" w:line="288"/>
        <w:ind w:left="142" w:hanging="142"/>
        <w:jc w:val="center"/>
        <w:rPr>
          <w:rFonts w:ascii="Arial Narrow" w:hAnsi="Arial Narrow" w:eastAsia="Times New Roman" w:cs="Arial Narrow"/>
          <w:b/>
          <w:bCs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9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Przyjmujący zamówienie zobowiązany jest do prowadzenia dokumentacji medycznej w sposób wskazany w § 2 ust. 3 lit. a).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Obowiązujące narzędzia, oprogramowanie, formularze i druki zapewnia Udzielający zamówienia.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Przyjmujący zamówienie obowiązany jest do posiadania uprawnień do orzekania o czasowej niezdolności do pracy i wystawiania odpowiednich zaświadczeń zgodnie z obowiązującymi przepisami prawa.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 w:eastAsia="Times New Roman" w:cs="Arial Narrow"/>
          <w:b/>
          <w:bCs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Przyjmujący zamówienie zobowiązuje się do prowadzenia sprawozdawczości statystycznej na zasadach obowiązujących w publicznych zakładach opieki zdrowotnej oraz wytycznych Narodowego Funduszu Zdrowia.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10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sz w:val="24"/>
          <w:szCs w:val="24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>Przyjmujący zamówienie ma prawo kierowania pacjentów do Poradni Specjalistycznych oraz do oddziałów szpitalnych zakładów opieki zdrowotnej, z którymi Udzielający zamówienia podpisał stosowne umowy lub umowy takie podpisał NFZ</w:t>
      </w:r>
      <w:r>
        <w:rPr>
          <w:rFonts w:eastAsia="Times New Roman" w:cs="Arial Narrow" w:ascii="Arial Narrow" w:hAnsi="Arial Narrow"/>
          <w:kern w:val="2"/>
          <w:sz w:val="24"/>
          <w:szCs w:val="24"/>
          <w:lang w:eastAsia="pl-PL"/>
        </w:rPr>
        <w:t>.</w:t>
      </w:r>
    </w:p>
    <w:p>
      <w:pPr>
        <w:pStyle w:val="Normal"/>
        <w:numPr>
          <w:ilvl w:val="0"/>
          <w:numId w:val="4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Przyjmujący zamówienie w uzasadnionych sytuacjach ma prawo wzywania na konsultacje innych lekarzy udzielających świadczeń zdrowotnych u Udzielającego zamówienia. </w:t>
      </w:r>
    </w:p>
    <w:p>
      <w:pPr>
        <w:pStyle w:val="Normal"/>
        <w:numPr>
          <w:ilvl w:val="0"/>
          <w:numId w:val="4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Przyjmujący zamówienie upoważnia Udzielającego zamówienia do kierowania na dalsze leczenie do innych jednostek opieki zdrowotnej w razie takiej konieczności.</w:t>
      </w:r>
    </w:p>
    <w:p>
      <w:pPr>
        <w:pStyle w:val="Normal"/>
        <w:numPr>
          <w:ilvl w:val="0"/>
          <w:numId w:val="4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Przyjmujący zamówienie ma prawo zlecać transport medyczny zgodnie z obowiązującymi przepisami. Stosowne przepisy zawiera Ustawa o świadczeniach opieki zdrowotnej finansowanych ze środków publicznych   z dnia 27.08.2004r. </w:t>
      </w:r>
    </w:p>
    <w:p>
      <w:pPr>
        <w:pStyle w:val="Normal"/>
        <w:numPr>
          <w:ilvl w:val="0"/>
          <w:numId w:val="4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W przypadku zlecenia transportu niezgodnie z opisem zawartym w ust. 4 Udzielający zamówienia a obciąży kosztami transportu Przyjmującego zamówienie. </w:t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b/>
          <w:bCs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11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>Odnośnie świadczenia usług określonych w § 1 niniejszej umowy Udzielający zamówienia może naliczyć Przyjmującemu zamówienie kary umowne w wysokości nałożonej przez Narodowy Fundusz Zdrowia na Udzielającego zamówienia z tytułu wadliwej realizacji zawartego kontraktu a wynikających z nieprawidłowego zawinionego udzielania świadczeń zdrowotnych przez Przyjmującego zamówienie.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>W przypadku, gdy kara umowna nie wyczerpuje całości poniesionej przez Udzielającego zamówienia szkody, może on dochodzić odszkodowania przekraczającego karę umowną na zasadach ogólnych.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 xml:space="preserve">Przyjmujący zamówienie upoważnia Udzielającego zamówienie do dokonywania potrąceń z należnego mu wynagrodzenia kwot wynikających z naliczonych kar umownych. 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>Stwierdzone przez Przyjmującego zamówienie nieprawidłowości w wykonywaniu niniejszej umowy, polegające na braku realizacji obowiązków zawartych w § 2 lub § 3, skutkować może wstrzymaniem przez Przyjmującego zamówienie wypłaty wynagrodzenia do czasu usunięcia uchybień.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 xml:space="preserve">Odpowiedzialność Przyjmującego zamówienie wynikająca z ust. 1 i 2 ograniczona jest do wysokości 3 miesięcznego wynagrodzenia osiągniętego przed ujawnieniem się podstaw do odpowiedzialności odszkodowawczej wskazanej w niniejszym paragrafie. 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b/>
          <w:bCs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12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88"/>
        <w:ind w:left="357" w:hanging="357"/>
        <w:textAlignment w:val="baseline"/>
        <w:rPr>
          <w:rFonts w:ascii="Arial Narrow" w:hAnsi="Arial Narrow" w:eastAsia="SimSun" w:cs="Arial Narrow"/>
          <w:kern w:val="2"/>
          <w:lang w:eastAsia="zh-CN"/>
        </w:rPr>
      </w:pPr>
      <w:r>
        <w:rPr>
          <w:rFonts w:eastAsia="SimSun" w:cs="Arial Narrow" w:ascii="Arial Narrow" w:hAnsi="Arial Narrow"/>
          <w:kern w:val="2"/>
          <w:lang w:eastAsia="zh-CN"/>
        </w:rPr>
        <w:t>Przyjmujący zamówienie zobowiązany jest do zawarcia umowy obowiązkowego ubezpieczenia odpowiedzialności cywilnej podmiotu/zawodu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88"/>
        <w:ind w:left="357" w:hanging="357"/>
        <w:textAlignment w:val="baseline"/>
        <w:rPr>
          <w:rFonts w:ascii="Arial Narrow" w:hAnsi="Arial Narrow" w:eastAsia="SimSun" w:cs="Arial Narrow"/>
          <w:kern w:val="2"/>
          <w:lang w:eastAsia="zh-CN"/>
        </w:rPr>
      </w:pPr>
      <w:r>
        <w:rPr>
          <w:rFonts w:eastAsia="Times New Roman" w:cs="Arial Narrow" w:ascii="Arial Narrow" w:hAnsi="Arial Narrow"/>
          <w:kern w:val="2"/>
          <w:lang w:eastAsia="pl-PL"/>
        </w:rPr>
        <w:t xml:space="preserve">Przyjmujący zamówienie wraz z Udzielającym zamówienia ponoszą solidarną odpowiedzialność za nieprawidłowe wykonanie świadczeń opieki zdrowotnej objętych umową co do roszczeń pacjentów i ich rodzin. Udzielającego zamówienie przysługuje w związku z tym roszczenie regresowe. 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88"/>
        <w:ind w:left="357" w:hanging="357"/>
        <w:textAlignment w:val="baseline"/>
        <w:rPr>
          <w:rFonts w:ascii="Arial Narrow" w:hAnsi="Arial Narrow" w:eastAsia="SimSun" w:cs="Arial Narrow"/>
          <w:kern w:val="2"/>
          <w:lang w:eastAsia="zh-CN"/>
        </w:rPr>
      </w:pPr>
      <w:r>
        <w:rPr>
          <w:rFonts w:eastAsia="Times New Roman" w:cs="Arial Narrow" w:ascii="Arial Narrow" w:hAnsi="Arial Narrow"/>
          <w:kern w:val="2"/>
          <w:lang w:eastAsia="pl-PL"/>
        </w:rPr>
        <w:t>Udzielającemu zamówienie wobec Przyjmującego zamówienie przysługuje roszczenie odszkodowawcze z tytułu nieprawidłowego udzielenia przez niego świadczeń opieki zdrowotnej.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13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bookmarkStart w:id="2" w:name="_Hlk535852423"/>
      <w:r>
        <w:rPr>
          <w:rFonts w:eastAsia="Times New Roman" w:cs="Arial Narrow" w:ascii="Arial Narrow" w:hAnsi="Arial Narrow"/>
          <w:lang w:eastAsia="pl-PL"/>
        </w:rPr>
        <w:t>1. Przyjmujący zamówienie ponosi odpowiedzialność za osobiste ordynowanie leków, materiałów medycznych, środków leczniczych i pomocniczych oraz wykonywane zabiegi w związku ze świadczeniem usług, o których mowa w § 1. W przypadku, gdy Narodowy Fundusz Zdrowia stwierdzi nieprawidłowości  w ordynacji leków,</w:t>
      </w:r>
      <w:r>
        <w:rPr/>
        <w:t xml:space="preserve"> </w:t>
      </w:r>
      <w:r>
        <w:rPr>
          <w:rFonts w:eastAsia="Times New Roman" w:cs="Arial Narrow" w:ascii="Arial Narrow" w:hAnsi="Arial Narrow"/>
          <w:lang w:eastAsia="pl-PL"/>
        </w:rPr>
        <w:t>Przyjmujący zamówienie zobowiązany jest do pokrycia szkody poniesionej przez Udzielającego zamówienie. Odszkodowanie powyższe obejmuje  w szczególności kwotę, jaką Udzielający zamówienia obciążony przez Narodowy Fundusz Zdrowia.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2. Ordynowanie leków powinno odbywać się zgodnie z obowiązującymi w tym zakresie przepisami oraz zgodnie z Receptariuszem Szpitalnym obowiązującym u</w:t>
      </w:r>
      <w:r>
        <w:rPr/>
        <w:t xml:space="preserve"> </w:t>
      </w:r>
      <w:r>
        <w:rPr>
          <w:rFonts w:eastAsia="Times New Roman" w:cs="Arial Narrow" w:ascii="Arial Narrow" w:hAnsi="Arial Narrow"/>
          <w:lang w:eastAsia="pl-PL"/>
        </w:rPr>
        <w:t>Udzielającego zamówienie.</w:t>
      </w:r>
      <w:bookmarkEnd w:id="2"/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14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>Umowa zostaje zawarta na czas udzielania świadczeń od …………….r. do ………….r.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>W przypadku nie podpisania umowy Udzielającego zamówienia z Podkarpackim Oddziałem Wojewódzkim NFZ w Rzeszowie w zakresie świadczeń zdrowotnych objętych niniejszą umową lub rozwiązania takiej umowy, obecna umowa wygasa z dniem zakończenia okresu trwania umowy z Podkarpackim Oddziałem Wojewódzkim NFZ.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14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1. Udzielającemu zamówienia przysługuje prawo do natychmiastowego rozwiązania umowy w razie, gdy Przyjmujący zamówienie: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a) nie udokumentował - w terminie 30 dni od podpisania niniejszej umowy - zawarcia umowy ubezpieczenia od odpowiedzialności cywilnej, o której mowa w § 11 ust. 1 niniejszej umowy.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b) nie wykonuje świadczeń w dniach i godzinach określonych w § 1 niniejszej umowy;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c) odmówił wykonania świadczenia pomimo, iż miesięczny limit określony w § 1 ust. 1 i 3 nie został w danym miesiącu wyczerpany.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d) naruszył obowiązki określone w § 2 ust. 2 lit. a)-n) niniejszej umowy;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e) nie wykonuje obowiązków wynikających z § 9 niniejszej umowy.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f) nie udokumentuje, przed upływem obowiązywania dotychczasowego ubezpieczenia, umowy zawarcia umowy ubezpieczenia od odpowiedzialności cywilnej na dalszy okres wykonywania świadczeń zdrowotnych,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g) zgłosił się do pracy lub udzielał świadczeń zdrowotnych w stanie nietrzeźwym,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2. Udzielającemu zamówienia przysługuje prawo rozwiązania umowy za jednomiesięcznym okresem wypowiedzenia z powodu niezawinionej przez Przyjmującego zamówienie utraty zdolności do realizacji powyższej umowy lub zaprzestania, w tym zawieszenia, przez Udzielającego zamówienie udzielania świadczeń opieki zdrowotnej z zakresu objętego niniejszą umową. Udzielającemu zamówienie przysługuje prawo wypowiedzenia umowy z zachowaniem 3-miesięcznego okresu wypowiedzenia bez podania przyczyny. 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15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2. Przyjmujący zamówienie zobowiązany jest złożyć pisemne oświadczenie o wywiązaniu się z powyższego zobowiązania.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16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1. Zmiana postanowień niniejszej umowy mogą być wprowadzone w formie pisemnej pod rygorem nieważności.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2. W przypadku zmiany przepisów prawa, zarządzeń Prezesa NFZ lub zarządzeń wewnętrznych Dyrektora ZOZ w Dębicy, a dotyczących praw i obowiązków określonych w niniejszej umowie, zastosowanie mają nowe przepisy bez konieczności zmiany umowy.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3. Wprowadzenie zmian postanowień umowy podlega ograniczeniom przewidzianym w art. 27 ust. 5 i 6 ustawy o działalności leczniczej.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17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Spory wynikłe w związku z realizacją niniejszej umowy będą rozpoznawane przez sąd właściwy miejscowo dla siedziby Udzielającego zamówienia.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18</w:t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Umowę niniejszą zawarto w dwóch jednobrzmiących egzemplarzach, po jednym dla każdej ze Stron.</w:t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ind w:firstLine="708"/>
        <w:jc w:val="left"/>
        <w:rPr>
          <w:rFonts w:ascii="Arial Narrow" w:hAnsi="Arial Narrow" w:eastAsia="Times New Roman" w:cs="Arial Narrow"/>
          <w:b/>
          <w:bCs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88"/>
        <w:ind w:firstLine="708"/>
        <w:jc w:val="left"/>
        <w:rPr>
          <w:rFonts w:ascii="Arial Narrow" w:hAnsi="Arial Narrow" w:eastAsia="Times New Roman" w:cs="Arial Narrow"/>
          <w:b/>
          <w:bCs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  <w:tab/>
        <w:tab/>
        <w:tab/>
        <w:tab/>
        <w:t xml:space="preserve">                 </w:t>
      </w:r>
    </w:p>
    <w:p>
      <w:pPr>
        <w:pStyle w:val="Normal"/>
        <w:spacing w:lineRule="auto" w:line="288"/>
        <w:ind w:firstLine="708"/>
        <w:jc w:val="left"/>
        <w:rPr>
          <w:rFonts w:ascii="Arial Narrow" w:hAnsi="Arial Narrow" w:eastAsia="Times New Roman" w:cs="Arial Narrow"/>
          <w:b/>
          <w:bCs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  </w:t>
      </w:r>
      <w:r>
        <w:rPr>
          <w:rFonts w:eastAsia="Times New Roman" w:cs="Arial Narrow" w:ascii="Arial Narrow" w:hAnsi="Arial Narrow"/>
          <w:lang w:eastAsia="pl-PL"/>
        </w:rPr>
        <w:t>.................................................</w:t>
        <w:tab/>
        <w:tab/>
        <w:tab/>
        <w:tab/>
        <w:tab/>
        <w:tab/>
        <w:t xml:space="preserve">  .................................................</w:t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  <w:t xml:space="preserve">  </w:t>
      </w:r>
      <w:r>
        <w:rPr>
          <w:rFonts w:eastAsia="Times New Roman" w:cs="Arial Narrow" w:ascii="Arial Narrow" w:hAnsi="Arial Narrow"/>
          <w:b/>
          <w:bCs/>
          <w:lang w:eastAsia="pl-PL"/>
        </w:rPr>
        <w:t xml:space="preserve">Przyjmujący zamówienie </w:t>
        <w:tab/>
        <w:tab/>
        <w:tab/>
        <w:tab/>
        <w:tab/>
        <w:tab/>
        <w:t xml:space="preserve">   Udzielający zamówienia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8" w:right="1418" w:gutter="0" w:header="0" w:top="624" w:footer="709" w:bottom="76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largest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70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8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path="m0,0l-2147483645,0l-2147483645,-2147483646l0,-2147483646xe" fillcolor="white" stroked="f" o:allowincell="f" style="position:absolute;margin-left:447.75pt;margin-top:0.05pt;width:5.6pt;height:13.4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8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-108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-360" w:hanging="360"/>
      </w:pPr>
      <w:rPr/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/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/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/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/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ascii="Arial Narrow" w:hAnsi="Arial Narrow" w:eastAsia="Times New Roman" w:cs="Arial Narrow"/>
      </w:rPr>
    </w:lvl>
    <w:lvl w:ilvl="1">
      <w:start w:val="1"/>
      <w:numFmt w:val="decimal"/>
      <w:lvlText w:val="%2."/>
      <w:lvlJc w:val="left"/>
      <w:pPr>
        <w:tabs>
          <w:tab w:val="num" w:pos="1032"/>
        </w:tabs>
        <w:ind w:left="1032" w:hanging="360"/>
      </w:pPr>
      <w:rPr/>
    </w:lvl>
    <w:lvl w:ilvl="2">
      <w:start w:val="1"/>
      <w:numFmt w:val="decimal"/>
      <w:lvlText w:val="%3."/>
      <w:lvlJc w:val="left"/>
      <w:pPr>
        <w:tabs>
          <w:tab w:val="num" w:pos="1752"/>
        </w:tabs>
        <w:ind w:left="1752" w:hanging="360"/>
      </w:pPr>
      <w:rPr/>
    </w:lvl>
    <w:lvl w:ilvl="3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  <w:rPr/>
    </w:lvl>
    <w:lvl w:ilvl="4">
      <w:start w:val="1"/>
      <w:numFmt w:val="decimal"/>
      <w:lvlText w:val="%5."/>
      <w:lvlJc w:val="left"/>
      <w:pPr>
        <w:tabs>
          <w:tab w:val="num" w:pos="3192"/>
        </w:tabs>
        <w:ind w:left="3192" w:hanging="360"/>
      </w:pPr>
      <w:rPr/>
    </w:lvl>
    <w:lvl w:ilvl="5">
      <w:start w:val="1"/>
      <w:numFmt w:val="decimal"/>
      <w:lvlText w:val="%6."/>
      <w:lvlJc w:val="left"/>
      <w:pPr>
        <w:tabs>
          <w:tab w:val="num" w:pos="3912"/>
        </w:tabs>
        <w:ind w:left="3912" w:hanging="360"/>
      </w:pPr>
      <w:rPr/>
    </w:lvl>
    <w:lvl w:ilvl="6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  <w:rPr/>
    </w:lvl>
    <w:lvl w:ilvl="7">
      <w:start w:val="1"/>
      <w:numFmt w:val="decimal"/>
      <w:lvlText w:val="%8."/>
      <w:lvlJc w:val="left"/>
      <w:pPr>
        <w:tabs>
          <w:tab w:val="num" w:pos="5352"/>
        </w:tabs>
        <w:ind w:left="5352" w:hanging="360"/>
      </w:pPr>
      <w:rPr/>
    </w:lvl>
    <w:lvl w:ilvl="8">
      <w:start w:val="1"/>
      <w:numFmt w:val="decimal"/>
      <w:lvlText w:val="%9."/>
      <w:lvlJc w:val="left"/>
      <w:pPr>
        <w:tabs>
          <w:tab w:val="num" w:pos="6072"/>
        </w:tabs>
        <w:ind w:left="6072" w:hanging="36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 Narrow" w:hAnsi="Arial Narrow" w:eastAsia="Times New Roman" w:cs="Arial Narro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1"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e0575"/>
    <w:pPr>
      <w:widowControl/>
      <w:suppressAutoHyphens w:val="true"/>
      <w:bidi w:val="0"/>
      <w:spacing w:before="0" w:after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uiPriority w:val="99"/>
    <w:semiHidden/>
    <w:qFormat/>
    <w:rsid w:val="001e0575"/>
    <w:rPr/>
  </w:style>
  <w:style w:type="character" w:styleId="Pagenumber">
    <w:name w:val="page number"/>
    <w:basedOn w:val="DefaultParagraphFont"/>
    <w:uiPriority w:val="99"/>
    <w:qFormat/>
    <w:rsid w:val="001e057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semiHidden/>
    <w:unhideWhenUsed/>
    <w:rsid w:val="001e057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1e0575"/>
    <w:pPr>
      <w:spacing w:before="0" w:after="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LibreOffice/7.5.2.2$Windows_X86_64 LibreOffice_project/53bb9681a964705cf672590721dbc85eb4d0c3a2</Application>
  <AppVersion>15.0000</AppVersion>
  <Pages>8</Pages>
  <Words>2822</Words>
  <Characters>19813</Characters>
  <CharactersWithSpaces>22537</CharactersWithSpaces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2023-10-27T08:44:00Z</dcterms:created>
  <dc:creator>Tomasz Sala</dc:creator>
  <dc:description/>
  <dc:language>pl-PL</dc:language>
  <cp:lastModifiedBy/>
  <cp:lastPrinted>2022-10-07T09:26:00Z</cp:lastPrinted>
  <dcterms:modified xsi:type="dcterms:W3CDTF">2023-11-08T12:23:30Z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